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ED7E" w14:textId="42A36BE9" w:rsidR="007233BE" w:rsidRPr="00CD1764" w:rsidRDefault="001763F7" w:rsidP="00CD1764">
      <w:pPr>
        <w:jc w:val="center"/>
        <w:rPr>
          <w:rFonts w:ascii="Times New Roman" w:hAnsi="Times New Roman" w:cs="Times New Roman"/>
          <w:b/>
          <w:bCs/>
          <w:spacing w:val="20"/>
        </w:rPr>
      </w:pPr>
      <w:r>
        <w:rPr>
          <w:rFonts w:ascii="Times New Roman" w:eastAsia="Times New Roman" w:hAnsi="Times New Roman" w:cs="Times New Roman"/>
          <w:b/>
          <w:bCs/>
          <w:spacing w:val="20"/>
        </w:rPr>
        <w:t xml:space="preserve">VPS Best and Final Offer (BAFO) </w:t>
      </w:r>
      <w:r w:rsidR="004F4414">
        <w:rPr>
          <w:rFonts w:ascii="Times New Roman" w:eastAsia="Times New Roman" w:hAnsi="Times New Roman" w:cs="Times New Roman"/>
          <w:b/>
          <w:bCs/>
          <w:spacing w:val="20"/>
        </w:rPr>
        <w:br/>
      </w:r>
      <w:r>
        <w:rPr>
          <w:rFonts w:ascii="Times New Roman" w:eastAsia="Times New Roman" w:hAnsi="Times New Roman" w:cs="Times New Roman"/>
          <w:b/>
          <w:bCs/>
          <w:spacing w:val="20"/>
        </w:rPr>
        <w:t xml:space="preserve">for </w:t>
      </w:r>
      <w:r w:rsidR="004F4414" w:rsidRPr="004F4414">
        <w:rPr>
          <w:rFonts w:ascii="Times New Roman" w:eastAsia="Times New Roman" w:hAnsi="Times New Roman" w:cs="Times New Roman"/>
          <w:b/>
          <w:bCs/>
          <w:spacing w:val="20"/>
        </w:rPr>
        <w:t>State of Indiana Request for Proposal 20-1351</w:t>
      </w:r>
    </w:p>
    <w:p w14:paraId="47128BE0" w14:textId="37501CA1" w:rsidR="00945387" w:rsidRPr="00945387" w:rsidRDefault="00921D5B" w:rsidP="009453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VPS team appreciates the opportunity to provide additional context a</w:t>
      </w:r>
      <w:r w:rsidR="00B3491B">
        <w:rPr>
          <w:rFonts w:ascii="Times New Roman" w:hAnsi="Times New Roman" w:cs="Times New Roman"/>
        </w:rPr>
        <w:t xml:space="preserve">nd clarity around the pricing model provided </w:t>
      </w:r>
      <w:r w:rsidR="006C7579">
        <w:rPr>
          <w:rFonts w:ascii="Times New Roman" w:hAnsi="Times New Roman" w:cs="Times New Roman"/>
        </w:rPr>
        <w:t>within</w:t>
      </w:r>
      <w:r w:rsidR="00B3491B">
        <w:rPr>
          <w:rFonts w:ascii="Times New Roman" w:hAnsi="Times New Roman" w:cs="Times New Roman"/>
        </w:rPr>
        <w:t xml:space="preserve"> </w:t>
      </w:r>
      <w:r w:rsidR="0025698C">
        <w:rPr>
          <w:rFonts w:ascii="Times New Roman" w:hAnsi="Times New Roman" w:cs="Times New Roman"/>
        </w:rPr>
        <w:t xml:space="preserve">our RFP response. </w:t>
      </w:r>
      <w:r w:rsidR="00945387" w:rsidRPr="00945387">
        <w:rPr>
          <w:rFonts w:ascii="Times New Roman" w:hAnsi="Times New Roman" w:cs="Times New Roman"/>
        </w:rPr>
        <w:t xml:space="preserve">As the State of Indiana is a highly valued partner </w:t>
      </w:r>
      <w:r w:rsidR="006C7579">
        <w:rPr>
          <w:rFonts w:ascii="Times New Roman" w:hAnsi="Times New Roman" w:cs="Times New Roman"/>
        </w:rPr>
        <w:t>of</w:t>
      </w:r>
      <w:r w:rsidR="00945387" w:rsidRPr="00945387">
        <w:rPr>
          <w:rFonts w:ascii="Times New Roman" w:hAnsi="Times New Roman" w:cs="Times New Roman"/>
        </w:rPr>
        <w:t xml:space="preserve"> VPS, our initial pricing model provided </w:t>
      </w:r>
      <w:r w:rsidR="006C7579">
        <w:rPr>
          <w:rFonts w:ascii="Times New Roman" w:hAnsi="Times New Roman" w:cs="Times New Roman"/>
        </w:rPr>
        <w:t xml:space="preserve">highly competitive </w:t>
      </w:r>
      <w:r w:rsidR="00945387" w:rsidRPr="00945387">
        <w:rPr>
          <w:rFonts w:ascii="Times New Roman" w:hAnsi="Times New Roman" w:cs="Times New Roman"/>
        </w:rPr>
        <w:t xml:space="preserve">and realistic </w:t>
      </w:r>
      <w:r w:rsidR="006C7579">
        <w:rPr>
          <w:rFonts w:ascii="Times New Roman" w:hAnsi="Times New Roman" w:cs="Times New Roman"/>
        </w:rPr>
        <w:t xml:space="preserve">pricing </w:t>
      </w:r>
      <w:r w:rsidR="00945387" w:rsidRPr="00945387">
        <w:rPr>
          <w:rFonts w:ascii="Times New Roman" w:hAnsi="Times New Roman" w:cs="Times New Roman"/>
        </w:rPr>
        <w:t>based on our experience supporting the range of Indiana State Agency environments</w:t>
      </w:r>
      <w:r w:rsidR="006C7579">
        <w:rPr>
          <w:rFonts w:ascii="Times New Roman" w:hAnsi="Times New Roman" w:cs="Times New Roman"/>
        </w:rPr>
        <w:t xml:space="preserve">. </w:t>
      </w:r>
      <w:r w:rsidR="00675479">
        <w:rPr>
          <w:rFonts w:ascii="Times New Roman" w:hAnsi="Times New Roman" w:cs="Times New Roman"/>
        </w:rPr>
        <w:t xml:space="preserve">As described below, this </w:t>
      </w:r>
      <w:r w:rsidR="006C7579">
        <w:rPr>
          <w:rFonts w:ascii="Times New Roman" w:hAnsi="Times New Roman" w:cs="Times New Roman"/>
        </w:rPr>
        <w:t>BAFO</w:t>
      </w:r>
      <w:r w:rsidR="0025698C">
        <w:rPr>
          <w:rFonts w:ascii="Times New Roman" w:hAnsi="Times New Roman" w:cs="Times New Roman"/>
        </w:rPr>
        <w:t xml:space="preserve"> further </w:t>
      </w:r>
      <w:r w:rsidR="00256623">
        <w:rPr>
          <w:rFonts w:ascii="Times New Roman" w:hAnsi="Times New Roman" w:cs="Times New Roman"/>
        </w:rPr>
        <w:t>improve</w:t>
      </w:r>
      <w:r w:rsidR="001F77C6">
        <w:rPr>
          <w:rFonts w:ascii="Times New Roman" w:hAnsi="Times New Roman" w:cs="Times New Roman"/>
        </w:rPr>
        <w:t>s</w:t>
      </w:r>
      <w:r w:rsidR="00A71A40">
        <w:rPr>
          <w:rFonts w:ascii="Times New Roman" w:hAnsi="Times New Roman" w:cs="Times New Roman"/>
        </w:rPr>
        <w:t xml:space="preserve"> </w:t>
      </w:r>
      <w:r w:rsidR="00675479">
        <w:rPr>
          <w:rFonts w:ascii="Times New Roman" w:hAnsi="Times New Roman" w:cs="Times New Roman"/>
        </w:rPr>
        <w:t>our</w:t>
      </w:r>
      <w:r w:rsidR="001F77C6">
        <w:rPr>
          <w:rFonts w:ascii="Times New Roman" w:hAnsi="Times New Roman" w:cs="Times New Roman"/>
        </w:rPr>
        <w:t xml:space="preserve"> pricing model for Indiana in several key areas</w:t>
      </w:r>
      <w:r w:rsidR="00945387" w:rsidRPr="00945387">
        <w:rPr>
          <w:rFonts w:ascii="Times New Roman" w:hAnsi="Times New Roman" w:cs="Times New Roman"/>
        </w:rPr>
        <w:t xml:space="preserve">. </w:t>
      </w:r>
    </w:p>
    <w:p w14:paraId="31BF0B7C" w14:textId="22CB7289" w:rsidR="00945387" w:rsidRDefault="00790A8D" w:rsidP="00002D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Based on VPS</w:t>
      </w:r>
      <w:r w:rsidR="001505FE">
        <w:rPr>
          <w:rFonts w:ascii="Times New Roman" w:hAnsi="Times New Roman" w:cs="Times New Roman"/>
        </w:rPr>
        <w:t>’ FY 2020 data, i</w:t>
      </w:r>
      <w:r w:rsidR="00791695">
        <w:rPr>
          <w:rFonts w:ascii="Times New Roman" w:hAnsi="Times New Roman" w:cs="Times New Roman"/>
        </w:rPr>
        <w:t>mplementing</w:t>
      </w:r>
      <w:r w:rsidR="00DB0B4B">
        <w:rPr>
          <w:rFonts w:ascii="Times New Roman" w:hAnsi="Times New Roman" w:cs="Times New Roman"/>
        </w:rPr>
        <w:t xml:space="preserve"> </w:t>
      </w:r>
      <w:r w:rsidR="00302FF0">
        <w:rPr>
          <w:rFonts w:ascii="Times New Roman" w:hAnsi="Times New Roman" w:cs="Times New Roman"/>
        </w:rPr>
        <w:t>our proposed</w:t>
      </w:r>
      <w:r w:rsidR="00791695">
        <w:rPr>
          <w:rFonts w:ascii="Times New Roman" w:hAnsi="Times New Roman" w:cs="Times New Roman"/>
        </w:rPr>
        <w:t xml:space="preserve"> </w:t>
      </w:r>
      <w:r w:rsidR="00002D8F">
        <w:rPr>
          <w:rFonts w:ascii="Times New Roman" w:hAnsi="Times New Roman" w:cs="Times New Roman"/>
        </w:rPr>
        <w:t xml:space="preserve">best and final offer </w:t>
      </w:r>
      <w:r w:rsidR="00C007F4">
        <w:rPr>
          <w:rFonts w:ascii="Times New Roman" w:hAnsi="Times New Roman" w:cs="Times New Roman"/>
        </w:rPr>
        <w:t xml:space="preserve">convenience fee </w:t>
      </w:r>
      <w:r w:rsidR="00791695">
        <w:rPr>
          <w:rFonts w:ascii="Times New Roman" w:hAnsi="Times New Roman" w:cs="Times New Roman"/>
        </w:rPr>
        <w:t xml:space="preserve">pricing </w:t>
      </w:r>
      <w:r w:rsidR="00C007F4">
        <w:rPr>
          <w:rFonts w:ascii="Times New Roman" w:hAnsi="Times New Roman" w:cs="Times New Roman"/>
        </w:rPr>
        <w:t xml:space="preserve">across </w:t>
      </w:r>
      <w:r w:rsidR="0019440E" w:rsidRPr="0019440E">
        <w:rPr>
          <w:rFonts w:ascii="Times New Roman" w:hAnsi="Times New Roman" w:cs="Times New Roman"/>
        </w:rPr>
        <w:t xml:space="preserve">existing </w:t>
      </w:r>
      <w:r w:rsidR="001505FE">
        <w:rPr>
          <w:rFonts w:ascii="Times New Roman" w:hAnsi="Times New Roman" w:cs="Times New Roman"/>
        </w:rPr>
        <w:t xml:space="preserve">VPS </w:t>
      </w:r>
      <w:r w:rsidR="00234BFE">
        <w:rPr>
          <w:rFonts w:ascii="Times New Roman" w:hAnsi="Times New Roman" w:cs="Times New Roman"/>
        </w:rPr>
        <w:t xml:space="preserve">State of Indiana </w:t>
      </w:r>
      <w:r w:rsidR="00DB0B4B">
        <w:rPr>
          <w:rFonts w:ascii="Times New Roman" w:hAnsi="Times New Roman" w:cs="Times New Roman"/>
        </w:rPr>
        <w:t xml:space="preserve">Agency environments </w:t>
      </w:r>
      <w:r w:rsidR="003F3F52">
        <w:rPr>
          <w:rFonts w:ascii="Times New Roman" w:hAnsi="Times New Roman" w:cs="Times New Roman"/>
        </w:rPr>
        <w:t xml:space="preserve">would result in </w:t>
      </w:r>
      <w:r w:rsidR="0019440E" w:rsidRPr="0019440E">
        <w:rPr>
          <w:rFonts w:ascii="Times New Roman" w:hAnsi="Times New Roman" w:cs="Times New Roman"/>
        </w:rPr>
        <w:t>constituent</w:t>
      </w:r>
      <w:r w:rsidR="003F3F52">
        <w:rPr>
          <w:rFonts w:ascii="Times New Roman" w:hAnsi="Times New Roman" w:cs="Times New Roman"/>
        </w:rPr>
        <w:t>s</w:t>
      </w:r>
      <w:r w:rsidR="0019440E" w:rsidRPr="0019440E">
        <w:rPr>
          <w:rFonts w:ascii="Times New Roman" w:hAnsi="Times New Roman" w:cs="Times New Roman"/>
        </w:rPr>
        <w:t xml:space="preserve"> sav</w:t>
      </w:r>
      <w:r w:rsidR="003F3F52">
        <w:rPr>
          <w:rFonts w:ascii="Times New Roman" w:hAnsi="Times New Roman" w:cs="Times New Roman"/>
        </w:rPr>
        <w:t>ing</w:t>
      </w:r>
      <w:r w:rsidR="0019440E" w:rsidRPr="0019440E">
        <w:rPr>
          <w:rFonts w:ascii="Times New Roman" w:hAnsi="Times New Roman" w:cs="Times New Roman"/>
        </w:rPr>
        <w:t xml:space="preserve"> </w:t>
      </w:r>
      <w:r w:rsidR="00234BFE">
        <w:rPr>
          <w:rFonts w:ascii="Times New Roman" w:hAnsi="Times New Roman" w:cs="Times New Roman"/>
        </w:rPr>
        <w:t xml:space="preserve">of </w:t>
      </w:r>
      <w:r w:rsidR="00534403">
        <w:rPr>
          <w:rFonts w:ascii="Times New Roman" w:hAnsi="Times New Roman" w:cs="Times New Roman"/>
        </w:rPr>
        <w:t>a</w:t>
      </w:r>
      <w:r w:rsidR="000C5604">
        <w:rPr>
          <w:rFonts w:ascii="Times New Roman" w:hAnsi="Times New Roman" w:cs="Times New Roman"/>
        </w:rPr>
        <w:t xml:space="preserve">pproximately </w:t>
      </w:r>
      <w:r w:rsidR="00234BFE">
        <w:rPr>
          <w:rFonts w:ascii="Times New Roman" w:hAnsi="Times New Roman" w:cs="Times New Roman"/>
        </w:rPr>
        <w:t xml:space="preserve">33% in the PIN and </w:t>
      </w:r>
      <w:proofErr w:type="spellStart"/>
      <w:r w:rsidR="00234BFE">
        <w:rPr>
          <w:rFonts w:ascii="Times New Roman" w:hAnsi="Times New Roman" w:cs="Times New Roman"/>
        </w:rPr>
        <w:t>PINless</w:t>
      </w:r>
      <w:proofErr w:type="spellEnd"/>
      <w:r w:rsidR="00234BFE">
        <w:rPr>
          <w:rFonts w:ascii="Times New Roman" w:hAnsi="Times New Roman" w:cs="Times New Roman"/>
        </w:rPr>
        <w:t xml:space="preserve"> Debit convenience fee</w:t>
      </w:r>
      <w:r w:rsidR="00002D8F">
        <w:rPr>
          <w:rFonts w:ascii="Times New Roman" w:hAnsi="Times New Roman" w:cs="Times New Roman"/>
        </w:rPr>
        <w:t xml:space="preserve"> rate</w:t>
      </w:r>
      <w:r w:rsidR="00234BFE">
        <w:rPr>
          <w:rFonts w:ascii="Times New Roman" w:hAnsi="Times New Roman" w:cs="Times New Roman"/>
        </w:rPr>
        <w:t xml:space="preserve"> and </w:t>
      </w:r>
      <w:r w:rsidR="000C5604">
        <w:rPr>
          <w:rFonts w:ascii="Times New Roman" w:hAnsi="Times New Roman" w:cs="Times New Roman"/>
        </w:rPr>
        <w:t xml:space="preserve">a 14% reduction in </w:t>
      </w:r>
      <w:r w:rsidR="00234BFE">
        <w:rPr>
          <w:rFonts w:ascii="Times New Roman" w:hAnsi="Times New Roman" w:cs="Times New Roman"/>
        </w:rPr>
        <w:t xml:space="preserve">the </w:t>
      </w:r>
      <w:r w:rsidR="000C5604">
        <w:rPr>
          <w:rFonts w:ascii="Times New Roman" w:hAnsi="Times New Roman" w:cs="Times New Roman"/>
        </w:rPr>
        <w:t>effective credit rate</w:t>
      </w:r>
      <w:r w:rsidR="004C7CD4">
        <w:rPr>
          <w:rFonts w:ascii="Times New Roman" w:hAnsi="Times New Roman" w:cs="Times New Roman"/>
        </w:rPr>
        <w:t>.</w:t>
      </w:r>
      <w:r w:rsidR="00002D8F">
        <w:rPr>
          <w:rFonts w:ascii="Times New Roman" w:hAnsi="Times New Roman" w:cs="Times New Roman"/>
        </w:rPr>
        <w:t xml:space="preserve"> As part of the BAFO,</w:t>
      </w:r>
      <w:r w:rsidR="00945387" w:rsidRPr="00945387">
        <w:rPr>
          <w:rFonts w:ascii="Times New Roman" w:hAnsi="Times New Roman" w:cs="Times New Roman"/>
        </w:rPr>
        <w:t xml:space="preserve"> VPS has </w:t>
      </w:r>
      <w:r w:rsidR="008217DB">
        <w:rPr>
          <w:rFonts w:ascii="Times New Roman" w:hAnsi="Times New Roman" w:cs="Times New Roman"/>
        </w:rPr>
        <w:t xml:space="preserve">also </w:t>
      </w:r>
      <w:r w:rsidR="00945387" w:rsidRPr="00945387">
        <w:rPr>
          <w:rFonts w:ascii="Times New Roman" w:hAnsi="Times New Roman" w:cs="Times New Roman"/>
        </w:rPr>
        <w:t xml:space="preserve">reduced </w:t>
      </w:r>
      <w:r w:rsidR="00E556AA">
        <w:rPr>
          <w:rFonts w:ascii="Times New Roman" w:hAnsi="Times New Roman" w:cs="Times New Roman"/>
        </w:rPr>
        <w:t>the</w:t>
      </w:r>
      <w:r w:rsidR="00945387" w:rsidRPr="00945387">
        <w:rPr>
          <w:rFonts w:ascii="Times New Roman" w:hAnsi="Times New Roman" w:cs="Times New Roman"/>
        </w:rPr>
        <w:t xml:space="preserve"> proposed ACH and eCheck convenience fee by 24% and 34% in the first two volume tiers</w:t>
      </w:r>
      <w:r w:rsidR="00234BFE">
        <w:rPr>
          <w:rFonts w:ascii="Times New Roman" w:hAnsi="Times New Roman" w:cs="Times New Roman"/>
        </w:rPr>
        <w:t xml:space="preserve"> and</w:t>
      </w:r>
      <w:r w:rsidR="00945387" w:rsidRPr="00945387">
        <w:rPr>
          <w:rFonts w:ascii="Times New Roman" w:hAnsi="Times New Roman" w:cs="Times New Roman"/>
        </w:rPr>
        <w:t xml:space="preserve"> up to an overall decrease of 60% from current QPA pricing. In addition, VPS has waived any ancillary returned item charges or chargeback fees,</w:t>
      </w:r>
      <w:r w:rsidR="00D12E9D">
        <w:rPr>
          <w:rFonts w:ascii="Times New Roman" w:hAnsi="Times New Roman" w:cs="Times New Roman"/>
        </w:rPr>
        <w:t xml:space="preserve"> previously $1.50 per event,</w:t>
      </w:r>
      <w:r w:rsidR="00945387" w:rsidRPr="00945387">
        <w:rPr>
          <w:rFonts w:ascii="Times New Roman" w:hAnsi="Times New Roman" w:cs="Times New Roman"/>
        </w:rPr>
        <w:t xml:space="preserve"> eliminating a variable budget item and reducing the overall cost of program management for State Agencies.</w:t>
      </w:r>
    </w:p>
    <w:p w14:paraId="57588818" w14:textId="624407CB" w:rsidR="008217DB" w:rsidRPr="00AB7E32" w:rsidRDefault="008217DB" w:rsidP="008217DB">
      <w:pPr>
        <w:jc w:val="both"/>
        <w:rPr>
          <w:rFonts w:ascii="Times New Roman" w:hAnsi="Times New Roman" w:cs="Times New Roman"/>
        </w:rPr>
      </w:pPr>
      <w:r w:rsidRPr="00D74DA1">
        <w:rPr>
          <w:rFonts w:ascii="Times New Roman" w:hAnsi="Times New Roman" w:cs="Times New Roman"/>
        </w:rPr>
        <w:t xml:space="preserve">For merchant-funded departments, Agencies </w:t>
      </w:r>
      <w:r>
        <w:rPr>
          <w:rFonts w:ascii="Times New Roman" w:hAnsi="Times New Roman" w:cs="Times New Roman"/>
        </w:rPr>
        <w:t>can</w:t>
      </w:r>
      <w:r w:rsidRPr="00D74DA1">
        <w:rPr>
          <w:rFonts w:ascii="Times New Roman" w:hAnsi="Times New Roman" w:cs="Times New Roman"/>
        </w:rPr>
        <w:t xml:space="preserve"> save an average of 2</w:t>
      </w:r>
      <w:r>
        <w:rPr>
          <w:rFonts w:ascii="Times New Roman" w:hAnsi="Times New Roman" w:cs="Times New Roman"/>
        </w:rPr>
        <w:t>8</w:t>
      </w:r>
      <w:r w:rsidRPr="00D74DA1">
        <w:rPr>
          <w:rFonts w:ascii="Times New Roman" w:hAnsi="Times New Roman" w:cs="Times New Roman"/>
        </w:rPr>
        <w:t xml:space="preserve">% per credit or debit ticket and </w:t>
      </w:r>
      <w:r>
        <w:rPr>
          <w:rFonts w:ascii="Times New Roman" w:hAnsi="Times New Roman" w:cs="Times New Roman"/>
        </w:rPr>
        <w:t>40</w:t>
      </w:r>
      <w:r w:rsidRPr="00D74DA1">
        <w:rPr>
          <w:rFonts w:ascii="Times New Roman" w:hAnsi="Times New Roman" w:cs="Times New Roman"/>
        </w:rPr>
        <w:t xml:space="preserve">% per ACH or eCheck transaction relative to the existing QPA pricing model. </w:t>
      </w:r>
    </w:p>
    <w:p w14:paraId="093B7C4D" w14:textId="01A7C568" w:rsidR="00945387" w:rsidRDefault="00FC40CD" w:rsidP="00945387">
      <w:pPr>
        <w:jc w:val="both"/>
        <w:rPr>
          <w:rFonts w:ascii="Times New Roman" w:hAnsi="Times New Roman" w:cs="Times New Roman"/>
        </w:rPr>
      </w:pPr>
      <w:r w:rsidRPr="00FC40CD">
        <w:rPr>
          <w:rFonts w:ascii="Times New Roman" w:hAnsi="Times New Roman" w:cs="Times New Roman"/>
        </w:rPr>
        <w:t xml:space="preserve">Finally, as a special offer, VPS is providing a reduced PayPal Credit rate of 1.99%. This </w:t>
      </w:r>
      <w:r w:rsidR="0043657C">
        <w:rPr>
          <w:rFonts w:ascii="Times New Roman" w:hAnsi="Times New Roman" w:cs="Times New Roman"/>
        </w:rPr>
        <w:t xml:space="preserve">new and </w:t>
      </w:r>
      <w:r w:rsidRPr="00FC40CD">
        <w:rPr>
          <w:rFonts w:ascii="Times New Roman" w:hAnsi="Times New Roman" w:cs="Times New Roman"/>
        </w:rPr>
        <w:t xml:space="preserve">rapidly growing payment method offers constituents a low-cost credit funding instrument and has proven to be </w:t>
      </w:r>
      <w:r w:rsidR="00E556AA">
        <w:rPr>
          <w:rFonts w:ascii="Times New Roman" w:hAnsi="Times New Roman" w:cs="Times New Roman"/>
        </w:rPr>
        <w:t xml:space="preserve">an </w:t>
      </w:r>
      <w:r w:rsidRPr="00FC40CD">
        <w:rPr>
          <w:rFonts w:ascii="Times New Roman" w:hAnsi="Times New Roman" w:cs="Times New Roman"/>
        </w:rPr>
        <w:t>in-demand and widely used</w:t>
      </w:r>
      <w:r w:rsidR="00E556AA">
        <w:rPr>
          <w:rFonts w:ascii="Times New Roman" w:hAnsi="Times New Roman" w:cs="Times New Roman"/>
        </w:rPr>
        <w:t xml:space="preserve"> option</w:t>
      </w:r>
      <w:r w:rsidRPr="00FC40CD">
        <w:rPr>
          <w:rFonts w:ascii="Times New Roman" w:hAnsi="Times New Roman" w:cs="Times New Roman"/>
        </w:rPr>
        <w:t xml:space="preserve">. </w:t>
      </w:r>
      <w:r w:rsidR="005A0D7E">
        <w:rPr>
          <w:rFonts w:ascii="Times New Roman" w:hAnsi="Times New Roman" w:cs="Times New Roman"/>
        </w:rPr>
        <w:t xml:space="preserve">When deployed successfully, VPS’ PayPal Credit option has the potential to reduce your constituents’ effective credit rate by 24%. </w:t>
      </w:r>
      <w:r w:rsidR="004D4E42">
        <w:rPr>
          <w:rFonts w:ascii="Times New Roman" w:hAnsi="Times New Roman" w:cs="Times New Roman"/>
        </w:rPr>
        <w:t xml:space="preserve">In addition, </w:t>
      </w:r>
      <w:r w:rsidR="001F2401" w:rsidRPr="00FC40CD">
        <w:rPr>
          <w:rFonts w:ascii="Times New Roman" w:hAnsi="Times New Roman" w:cs="Times New Roman"/>
        </w:rPr>
        <w:t xml:space="preserve">merchants </w:t>
      </w:r>
      <w:r w:rsidR="001F2401">
        <w:rPr>
          <w:rFonts w:ascii="Times New Roman" w:hAnsi="Times New Roman" w:cs="Times New Roman"/>
        </w:rPr>
        <w:t xml:space="preserve">can </w:t>
      </w:r>
      <w:r w:rsidR="001F2401" w:rsidRPr="00FC40CD">
        <w:rPr>
          <w:rFonts w:ascii="Times New Roman" w:hAnsi="Times New Roman" w:cs="Times New Roman"/>
        </w:rPr>
        <w:t>experience a transaction lift of 15</w:t>
      </w:r>
      <w:r w:rsidR="00321C3A">
        <w:rPr>
          <w:rFonts w:ascii="Times New Roman" w:hAnsi="Times New Roman" w:cs="Times New Roman"/>
        </w:rPr>
        <w:t xml:space="preserve"> to </w:t>
      </w:r>
      <w:r w:rsidR="001F2401" w:rsidRPr="00FC40CD">
        <w:rPr>
          <w:rFonts w:ascii="Times New Roman" w:hAnsi="Times New Roman" w:cs="Times New Roman"/>
        </w:rPr>
        <w:t xml:space="preserve">17% when a PayPal Credit banner </w:t>
      </w:r>
      <w:r w:rsidR="001F2401">
        <w:rPr>
          <w:rFonts w:ascii="Times New Roman" w:hAnsi="Times New Roman" w:cs="Times New Roman"/>
        </w:rPr>
        <w:t>is</w:t>
      </w:r>
      <w:r w:rsidR="001F2401" w:rsidRPr="00FC40CD">
        <w:rPr>
          <w:rFonts w:ascii="Times New Roman" w:hAnsi="Times New Roman" w:cs="Times New Roman"/>
        </w:rPr>
        <w:t xml:space="preserve"> introduced on their payment webpage</w:t>
      </w:r>
      <w:r w:rsidR="004D4E42" w:rsidRPr="00FC40CD">
        <w:rPr>
          <w:rFonts w:ascii="Times New Roman" w:hAnsi="Times New Roman" w:cs="Times New Roman"/>
        </w:rPr>
        <w:t>.</w:t>
      </w:r>
      <w:r w:rsidR="004D4E42">
        <w:rPr>
          <w:rFonts w:ascii="Times New Roman" w:hAnsi="Times New Roman" w:cs="Times New Roman"/>
        </w:rPr>
        <w:t xml:space="preserve"> </w:t>
      </w:r>
      <w:r w:rsidR="006B0B98">
        <w:rPr>
          <w:rFonts w:ascii="Times New Roman" w:hAnsi="Times New Roman" w:cs="Times New Roman"/>
        </w:rPr>
        <w:t xml:space="preserve">For our current </w:t>
      </w:r>
      <w:r w:rsidR="006B0B98" w:rsidRPr="00FC40CD">
        <w:rPr>
          <w:rFonts w:ascii="Times New Roman" w:hAnsi="Times New Roman" w:cs="Times New Roman"/>
        </w:rPr>
        <w:t>government client</w:t>
      </w:r>
      <w:r w:rsidR="006B0B98">
        <w:rPr>
          <w:rFonts w:ascii="Times New Roman" w:hAnsi="Times New Roman" w:cs="Times New Roman"/>
        </w:rPr>
        <w:t xml:space="preserve"> ba</w:t>
      </w:r>
      <w:r w:rsidR="006B0B98" w:rsidRPr="00FC40CD">
        <w:rPr>
          <w:rFonts w:ascii="Times New Roman" w:hAnsi="Times New Roman" w:cs="Times New Roman"/>
        </w:rPr>
        <w:t>s</w:t>
      </w:r>
      <w:r w:rsidR="006B0B98">
        <w:rPr>
          <w:rFonts w:ascii="Times New Roman" w:hAnsi="Times New Roman" w:cs="Times New Roman"/>
        </w:rPr>
        <w:t>e,</w:t>
      </w:r>
      <w:r w:rsidR="006B0B98" w:rsidRPr="00FC40CD">
        <w:rPr>
          <w:rFonts w:ascii="Times New Roman" w:hAnsi="Times New Roman" w:cs="Times New Roman"/>
        </w:rPr>
        <w:t xml:space="preserve"> </w:t>
      </w:r>
      <w:r w:rsidRPr="00FC40CD">
        <w:rPr>
          <w:rFonts w:ascii="Times New Roman" w:hAnsi="Times New Roman" w:cs="Times New Roman"/>
        </w:rPr>
        <w:t>VPS actively processes hundreds of millions of dollars through PayPal, including PayPal, PayPal Credit, and Venmo</w:t>
      </w:r>
      <w:r w:rsidR="004D4E42">
        <w:rPr>
          <w:rFonts w:ascii="Times New Roman" w:hAnsi="Times New Roman" w:cs="Times New Roman"/>
        </w:rPr>
        <w:t>, with t</w:t>
      </w:r>
      <w:r w:rsidRPr="00FC40CD">
        <w:rPr>
          <w:rFonts w:ascii="Times New Roman" w:hAnsi="Times New Roman" w:cs="Times New Roman"/>
        </w:rPr>
        <w:t>his option successfully offsetting tens of millions of dollars of government liability</w:t>
      </w:r>
      <w:r w:rsidR="004D4E42">
        <w:rPr>
          <w:rFonts w:ascii="Times New Roman" w:hAnsi="Times New Roman" w:cs="Times New Roman"/>
        </w:rPr>
        <w:t>,</w:t>
      </w:r>
      <w:r w:rsidRPr="00FC40CD">
        <w:rPr>
          <w:rFonts w:ascii="Times New Roman" w:hAnsi="Times New Roman" w:cs="Times New Roman"/>
        </w:rPr>
        <w:t xml:space="preserve"> ensuring Agencies get funds more </w:t>
      </w:r>
      <w:r w:rsidR="007A5880" w:rsidRPr="00FC40CD">
        <w:rPr>
          <w:rFonts w:ascii="Times New Roman" w:hAnsi="Times New Roman" w:cs="Times New Roman"/>
        </w:rPr>
        <w:t xml:space="preserve">quickly and </w:t>
      </w:r>
      <w:r w:rsidRPr="00FC40CD">
        <w:rPr>
          <w:rFonts w:ascii="Times New Roman" w:hAnsi="Times New Roman" w:cs="Times New Roman"/>
        </w:rPr>
        <w:t xml:space="preserve">reliably. </w:t>
      </w:r>
    </w:p>
    <w:p w14:paraId="39B93845" w14:textId="2A7C9CD8" w:rsidR="00945387" w:rsidRDefault="00DD7222" w:rsidP="00945387">
      <w:pPr>
        <w:jc w:val="both"/>
        <w:rPr>
          <w:rFonts w:ascii="Times New Roman" w:hAnsi="Times New Roman" w:cs="Times New Roman"/>
        </w:rPr>
      </w:pPr>
      <w:r w:rsidRPr="004546B9">
        <w:rPr>
          <w:rFonts w:ascii="Times New Roman" w:hAnsi="Times New Roman" w:cs="Times New Roman"/>
        </w:rPr>
        <w:t>Our team</w:t>
      </w:r>
      <w:r w:rsidR="00AB7E32" w:rsidRPr="004546B9">
        <w:rPr>
          <w:rFonts w:ascii="Times New Roman" w:hAnsi="Times New Roman" w:cs="Times New Roman"/>
        </w:rPr>
        <w:t xml:space="preserve"> thanks the State</w:t>
      </w:r>
      <w:r w:rsidR="00A87D87" w:rsidRPr="004546B9">
        <w:rPr>
          <w:rFonts w:ascii="Times New Roman" w:hAnsi="Times New Roman" w:cs="Times New Roman"/>
        </w:rPr>
        <w:t xml:space="preserve"> of Indiana for the opportunity to </w:t>
      </w:r>
      <w:r w:rsidR="007953B8" w:rsidRPr="004546B9">
        <w:rPr>
          <w:rFonts w:ascii="Times New Roman" w:hAnsi="Times New Roman" w:cs="Times New Roman"/>
        </w:rPr>
        <w:t xml:space="preserve">partner in providing state-of-the-art payment solutions for citizens and stakeholders since </w:t>
      </w:r>
      <w:r w:rsidR="008E68FA" w:rsidRPr="004546B9">
        <w:rPr>
          <w:rFonts w:ascii="Times New Roman" w:hAnsi="Times New Roman" w:cs="Times New Roman"/>
        </w:rPr>
        <w:t>2012</w:t>
      </w:r>
      <w:r w:rsidR="00B96676" w:rsidRPr="004546B9">
        <w:rPr>
          <w:rFonts w:ascii="Times New Roman" w:hAnsi="Times New Roman" w:cs="Times New Roman"/>
        </w:rPr>
        <w:t>, and for the opportunity to propose the next generation of</w:t>
      </w:r>
      <w:r w:rsidR="00E3365A" w:rsidRPr="004546B9">
        <w:rPr>
          <w:rFonts w:ascii="Times New Roman" w:hAnsi="Times New Roman" w:cs="Times New Roman"/>
        </w:rPr>
        <w:t xml:space="preserve"> online payment</w:t>
      </w:r>
      <w:r w:rsidR="009F4C0E" w:rsidRPr="004546B9">
        <w:rPr>
          <w:rFonts w:ascii="Times New Roman" w:hAnsi="Times New Roman" w:cs="Times New Roman"/>
        </w:rPr>
        <w:t xml:space="preserve"> options and features</w:t>
      </w:r>
      <w:r w:rsidR="00787D3A" w:rsidRPr="004546B9">
        <w:rPr>
          <w:rFonts w:ascii="Times New Roman" w:hAnsi="Times New Roman" w:cs="Times New Roman"/>
        </w:rPr>
        <w:t xml:space="preserve"> in a package that reduces costs to citizens and to the State. We look forward to continuing to partner with you and your teams to ensure Indiana is a leader in </w:t>
      </w:r>
      <w:r w:rsidR="004A7289" w:rsidRPr="004546B9">
        <w:rPr>
          <w:rFonts w:ascii="Times New Roman" w:hAnsi="Times New Roman" w:cs="Times New Roman"/>
        </w:rPr>
        <w:t>delivering convenient and affordable online government services and payment solutions.</w:t>
      </w:r>
    </w:p>
    <w:p w14:paraId="08F5CDAE" w14:textId="4BD6A238" w:rsidR="009262D6" w:rsidRPr="009262D6" w:rsidRDefault="009262D6" w:rsidP="00945387">
      <w:pPr>
        <w:jc w:val="both"/>
        <w:rPr>
          <w:rFonts w:ascii="Times New Roman" w:hAnsi="Times New Roman" w:cs="Times New Roman"/>
          <w:b/>
          <w:bCs/>
          <w:spacing w:val="20"/>
        </w:rPr>
      </w:pPr>
    </w:p>
    <w:sectPr w:rsidR="009262D6" w:rsidRPr="009262D6" w:rsidSect="007233BE">
      <w:headerReference w:type="default" r:id="rId8"/>
      <w:footerReference w:type="default" r:id="rId9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B657C" w14:textId="77777777" w:rsidR="004B0FB5" w:rsidRDefault="004B0FB5" w:rsidP="007233BE">
      <w:pPr>
        <w:spacing w:after="0" w:line="240" w:lineRule="auto"/>
      </w:pPr>
      <w:r>
        <w:separator/>
      </w:r>
    </w:p>
  </w:endnote>
  <w:endnote w:type="continuationSeparator" w:id="0">
    <w:p w14:paraId="5FF1BADF" w14:textId="77777777" w:rsidR="004B0FB5" w:rsidRDefault="004B0FB5" w:rsidP="0072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5B966" w14:textId="4B040F74" w:rsidR="00631D90" w:rsidRDefault="00631D9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1364D6" wp14:editId="60687071">
              <wp:simplePos x="0" y="0"/>
              <wp:positionH relativeFrom="margin">
                <wp:posOffset>1447800</wp:posOffset>
              </wp:positionH>
              <wp:positionV relativeFrom="paragraph">
                <wp:posOffset>81280</wp:posOffset>
              </wp:positionV>
              <wp:extent cx="5410200" cy="547255"/>
              <wp:effectExtent l="38100" t="19050" r="19050" b="24765"/>
              <wp:wrapNone/>
              <wp:docPr id="31" name="Right Tri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5410200" cy="547255"/>
                      </a:xfrm>
                      <a:prstGeom prst="rtTriangle">
                        <a:avLst/>
                      </a:prstGeom>
                      <a:solidFill>
                        <a:srgbClr val="65C082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EA5F14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31" o:spid="_x0000_s1026" type="#_x0000_t6" style="position:absolute;margin-left:114pt;margin-top:6.4pt;width:426pt;height:43.1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XQqgIAAMQFAAAOAAAAZHJzL2Uyb0RvYy54bWysVE1v2zAMvQ/YfxB0X+1kSdsFdYogRbcB&#10;RVu0HXpWZMkWIEsapcTJfv0o+aNZW+wwzAdBNMlH8onkxeW+0WQnwCtrCjo5ySkRhttSmaqgP56u&#10;P51T4gMzJdPWiIIehKeXy48fLlq3EFNbW10KIAhi/KJ1Ba1DcIss87wWDfMn1gmDSmmhYQFFqLIS&#10;WIvojc6meX6atRZKB5YL7/HvVaeky4QvpeDhTkovAtEFxdxCOiGdm3hmywu2qIC5WvE+DfYPWTRM&#10;GQw6Ql2xwMgW1BuoRnGw3spwwm2TWSkVF6kGrGaSv6rmsWZOpFqQHO9Gmvz/g+W3u3sgqizo5wkl&#10;hjX4Rg+qqgN5AsVMpQVBBbLUOr9A40d3D73k8RpL3ktoiNTKfcMGSCRgWWSfOD6MHIt9IBx/zmeT&#10;HB+OEo66+exsOp9H+KzDiXgOfPgqbEPipaAQhkwSNtvd+NA5DIbRyVutymuldRKg2qw1kB3DVz+d&#10;r/PzaR/jDzNt3nrGvhOj76ZKtWNyR44oRc8sMtJxkG7hoEXE0+ZBSGQUa52mjFMvv2AyzoUJHVG+&#10;ZqXo0pzn+A1ZDlkkXhJgRJZY3ojdAwyWHciA3fHT20dXkUZhdM7/lljnPHqkyNaE0blRxsJ7ABqr&#10;6iN39gNJHTWRpY0tD9hvYLtB9I5fK3zlG+bDPQOcPGwM3CbhDg+pbVtQ298oqS38eu9/tMeBQC0l&#10;LU5yQf3PLQNBif5ucFS+TGazOPpJmM3PpijAsWZzrDHbZm2xbXAaMLt0jfZBD1cJtnnGpbOKUVHF&#10;DMfYBeUBBmEdug2Da4uL1SqZ4bg7Fm7Mo+PDmMT+fdo/M3B9qwcckls7TD1bvOr1zja+h7GrbbBS&#10;pUF44bXnG1dFapx+rcVddCwnq5flu/wNAAD//wMAUEsDBBQABgAIAAAAIQC9fn2x3gAAAAoBAAAP&#10;AAAAZHJzL2Rvd25yZXYueG1sTI/BTsMwEETvSPyDtUhcELWxRJWkcSoEggtCogWpV9dekoh4HcVu&#10;G/6e7QmOOzOanVev5zCII06pj2TgbqFAILnoe2oNfH483xYgUrbk7RAJDfxggnVzeVHbyscTbfC4&#10;za3gEkqVNdDlPFZSJtdhsGkRRyT2vuIUbOZzaqWf7InLwyC1UksZbE/8obMjPnbovreHYCDd69KF&#10;3c30+ua0LJ427y9L2RpzfTU/rEBknPNfGM7zeTo0vGkfD+STGAxoXTBLZkMzwjmgCsXK3kBZKpBN&#10;Lf8jNL8AAAD//wMAUEsBAi0AFAAGAAgAAAAhALaDOJL+AAAA4QEAABMAAAAAAAAAAAAAAAAAAAAA&#10;AFtDb250ZW50X1R5cGVzXS54bWxQSwECLQAUAAYACAAAACEAOP0h/9YAAACUAQAACwAAAAAAAAAA&#10;AAAAAAAvAQAAX3JlbHMvLnJlbHNQSwECLQAUAAYACAAAACEAikal0KoCAADEBQAADgAAAAAAAAAA&#10;AAAAAAAuAgAAZHJzL2Uyb0RvYy54bWxQSwECLQAUAAYACAAAACEAvX59sd4AAAAKAQAADwAAAAAA&#10;AAAAAAAAAAAEBQAAZHJzL2Rvd25yZXYueG1sUEsFBgAAAAAEAAQA8wAAAA8GAAAAAA==&#10;" fillcolor="#65c082" strokecolor="white [3212]" strokeweight="1pt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911EA6" wp14:editId="434D61C4">
              <wp:simplePos x="0" y="0"/>
              <wp:positionH relativeFrom="margin">
                <wp:posOffset>-914400</wp:posOffset>
              </wp:positionH>
              <wp:positionV relativeFrom="paragraph">
                <wp:posOffset>80759</wp:posOffset>
              </wp:positionV>
              <wp:extent cx="5410200" cy="547255"/>
              <wp:effectExtent l="0" t="19050" r="57150" b="24765"/>
              <wp:wrapNone/>
              <wp:docPr id="30" name="Right Tri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10200" cy="547255"/>
                      </a:xfrm>
                      <a:prstGeom prst="rtTriangle">
                        <a:avLst/>
                      </a:prstGeom>
                      <a:solidFill>
                        <a:srgbClr val="52439F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EAA5B7" id="Right Triangle 30" o:spid="_x0000_s1026" type="#_x0000_t6" style="position:absolute;margin-left:-1in;margin-top:6.35pt;width:426pt;height:43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wUoAIAALoFAAAOAAAAZHJzL2Uyb0RvYy54bWysVN9PGzEMfp+0/yHK+7i70g6ouKIK1GkS&#10;AgRMPKe5pBcpl2RO2mv318/J/SgDtIdpfUjjs/3Z/mL78mrfaLIT4JU1JS1OckqE4bZSZlPSH8+r&#10;L+eU+MBMxbQ1oqQH4enV4vOny9bNxcTWVlcCCIIYP29dSesQ3DzLPK9Fw/yJdcKgUlpoWEARNlkF&#10;rEX0RmeTPP+atRYqB5YL7/HrTaeki4QvpeDhXkovAtElxdxCOiGd63hmi0s23wBzteJ9GuwfsmiY&#10;Mhh0hLphgZEtqHdQjeJgvZXhhNsms1IqLlINWE2Rv6nmqWZOpFqQHO9Gmvz/g+V3uwcgqirpKdJj&#10;WINv9Kg2dSDPoJjZaEFQgSy1zs/R+Mk9QC95vMaS9xKa+I/FkH1i9jAyK/aBcPw4mxY5PhclHHWz&#10;6dlkNoug2dHbgQ/fhG1IvJQUwhA/0cp2tz50DoNhDOmtVtVKaZ0E2KyvNZAdw7eeTaanF6s+xh9m&#10;2rz3jN0mRt/1pnjviKlGzyzy0FWebuGgRcTT5lFI5BFrnaSMUwcfMRnnwoSiU9WsEn2aOf6GYEMW&#10;iZcEGJElljdi9wCDZQcyYHf89PbRVaQBGJ3zvyXWOY8eKbI1YXRulLHwEYDGqvrInf1AUkdNZGlt&#10;qwN2Gdhu/LzjK4WvfMt8eGCA84aNgTsk3OMhtW1LavsbJbWFXx99j/Y4BqilpMX5Lan/uWUgKNHf&#10;DQ7IRTGdxoFPwnR2NkEBXmvWrzVm21xbbJsCt5Xj6Rrtgx6uEmzzgqtmGaOiihmOsUvKAwzCdej2&#10;Ci4rLpbLZIZD7li4NU+OR/DIauzf5/0LA9e3esAhubPDrLP5m17vbKOnscttsFKlQTjy2vONCyI1&#10;Tr/M4gZ6LSer48pd/AYAAP//AwBQSwMEFAAGAAgAAAAhAN5ynjXhAAAACgEAAA8AAABkcnMvZG93&#10;bnJldi54bWxMj81OwzAQhO9IvIO1SNxap1VF0xCnqqjggBBSy8/ZjZckxF5HsdMEnp7lBMedGc1+&#10;k28nZ8UZ+9B4UrCYJyCQSm8aqhS8vtzPUhAhajLaekIFXxhgW1xe5DozfqQDno+xElxCIdMK6hi7&#10;TMpQ1uh0mPsOib0P3zsd+ewraXo9crmzcpkkN9LphvhDrTu8q7Fsj4NT0DyW7+1+9z1+ts/uqdWJ&#10;fdgPb0pdX027WxARp/gXhl98RoeCmU5+IBOEVTBbrFY8JrKzXIPgxDpJWTgp2KQbkEUu/08ofgAA&#10;AP//AwBQSwECLQAUAAYACAAAACEAtoM4kv4AAADhAQAAEwAAAAAAAAAAAAAAAAAAAAAAW0NvbnRl&#10;bnRfVHlwZXNdLnhtbFBLAQItABQABgAIAAAAIQA4/SH/1gAAAJQBAAALAAAAAAAAAAAAAAAAAC8B&#10;AABfcmVscy8ucmVsc1BLAQItABQABgAIAAAAIQCVgZwUoAIAALoFAAAOAAAAAAAAAAAAAAAAAC4C&#10;AABkcnMvZTJvRG9jLnhtbFBLAQItABQABgAIAAAAIQDecp414QAAAAoBAAAPAAAAAAAAAAAAAAAA&#10;APoEAABkcnMvZG93bnJldi54bWxQSwUGAAAAAAQABADzAAAACAYAAAAA&#10;" fillcolor="#52439f" strokecolor="white [3212]" strokeweight="1pt"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02C6A" w14:textId="77777777" w:rsidR="004B0FB5" w:rsidRDefault="004B0FB5" w:rsidP="007233BE">
      <w:pPr>
        <w:spacing w:after="0" w:line="240" w:lineRule="auto"/>
      </w:pPr>
      <w:r>
        <w:separator/>
      </w:r>
    </w:p>
  </w:footnote>
  <w:footnote w:type="continuationSeparator" w:id="0">
    <w:p w14:paraId="209A2666" w14:textId="77777777" w:rsidR="004B0FB5" w:rsidRDefault="004B0FB5" w:rsidP="00723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5B04" w14:textId="37D1BB71" w:rsidR="007233BE" w:rsidRPr="007233BE" w:rsidRDefault="008F7740" w:rsidP="007233BE">
    <w:pPr>
      <w:pStyle w:val="Header"/>
      <w:jc w:val="right"/>
      <w:rPr>
        <w:rFonts w:ascii="Century Gothic" w:hAnsi="Century Gothic"/>
        <w:noProof/>
        <w:color w:val="767171" w:themeColor="background2" w:themeShade="80"/>
        <w:sz w:val="18"/>
        <w:szCs w:val="18"/>
      </w:rPr>
    </w:pPr>
    <w:r w:rsidRPr="008F7740">
      <w:rPr>
        <w:rFonts w:ascii="Century Gothic" w:hAnsi="Century Gothic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63360" behindDoc="0" locked="0" layoutInCell="1" allowOverlap="1" wp14:anchorId="3F1E2AB2" wp14:editId="14583530">
          <wp:simplePos x="0" y="0"/>
          <wp:positionH relativeFrom="column">
            <wp:posOffset>0</wp:posOffset>
          </wp:positionH>
          <wp:positionV relativeFrom="paragraph">
            <wp:posOffset>-114300</wp:posOffset>
          </wp:positionV>
          <wp:extent cx="1979639" cy="635635"/>
          <wp:effectExtent l="0" t="0" r="1905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4251" cy="637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4B7C">
      <w:rPr>
        <w:rFonts w:ascii="Century Gothic" w:hAnsi="Century Gothic"/>
        <w:noProof/>
        <w:color w:val="767171" w:themeColor="background2" w:themeShade="80"/>
        <w:sz w:val="18"/>
        <w:szCs w:val="18"/>
      </w:rPr>
      <w:t>Value Payment Systems</w:t>
    </w:r>
    <w:r w:rsidR="007233BE" w:rsidRPr="007233BE">
      <w:rPr>
        <w:rFonts w:ascii="Century Gothic" w:hAnsi="Century Gothic"/>
        <w:noProof/>
        <w:color w:val="767171" w:themeColor="background2" w:themeShade="80"/>
        <w:sz w:val="18"/>
        <w:szCs w:val="18"/>
      </w:rPr>
      <w:t>, LLC</w:t>
    </w:r>
  </w:p>
  <w:p w14:paraId="5AE4DB4F" w14:textId="77777777" w:rsidR="007D4F79" w:rsidRPr="007D4F79" w:rsidRDefault="007D4F79" w:rsidP="007D4F79">
    <w:pPr>
      <w:pStyle w:val="Header"/>
      <w:jc w:val="right"/>
      <w:rPr>
        <w:rFonts w:ascii="Century Gothic" w:hAnsi="Century Gothic"/>
        <w:noProof/>
        <w:color w:val="767171" w:themeColor="background2" w:themeShade="80"/>
        <w:sz w:val="18"/>
        <w:szCs w:val="18"/>
      </w:rPr>
    </w:pPr>
    <w:r w:rsidRPr="007D4F79">
      <w:rPr>
        <w:rFonts w:ascii="Century Gothic" w:hAnsi="Century Gothic"/>
        <w:noProof/>
        <w:color w:val="767171" w:themeColor="background2" w:themeShade="80"/>
        <w:sz w:val="18"/>
        <w:szCs w:val="18"/>
      </w:rPr>
      <w:t>155 Franklin Rd., Suite 330</w:t>
    </w:r>
  </w:p>
  <w:p w14:paraId="29DC200F" w14:textId="1A94390E" w:rsidR="007233BE" w:rsidRPr="007233BE" w:rsidRDefault="007D4F79" w:rsidP="007D4F79">
    <w:pPr>
      <w:pStyle w:val="Header"/>
      <w:jc w:val="right"/>
      <w:rPr>
        <w:rFonts w:ascii="Century Gothic" w:hAnsi="Century Gothic"/>
        <w:noProof/>
        <w:color w:val="767171" w:themeColor="background2" w:themeShade="80"/>
        <w:sz w:val="18"/>
        <w:szCs w:val="18"/>
      </w:rPr>
    </w:pPr>
    <w:r w:rsidRPr="007233BE">
      <w:rPr>
        <w:rFonts w:ascii="Century Gothic" w:hAnsi="Century Gothic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4E20BB" wp14:editId="51D4BB85">
              <wp:simplePos x="0" y="0"/>
              <wp:positionH relativeFrom="margin">
                <wp:posOffset>0</wp:posOffset>
              </wp:positionH>
              <wp:positionV relativeFrom="paragraph">
                <wp:posOffset>419100</wp:posOffset>
              </wp:positionV>
              <wp:extent cx="5943600" cy="0"/>
              <wp:effectExtent l="0" t="0" r="0" b="0"/>
              <wp:wrapNone/>
              <wp:docPr id="19" name="Straight Connector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65C08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A949C" id="Straight Connector 1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33pt" to="468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K53gEAABAEAAAOAAAAZHJzL2Uyb0RvYy54bWysU02P0zAQvSPxHyzfadJCq92o6R66Wi4I&#10;VuzyA1xn3Fjyl8amaf89YyfNrgAhgbg4sWfezHtv7O3d2Rp2Aozau5YvFzVn4KTvtDu2/Nvzw7sb&#10;zmISrhPGO2j5BSK/2719sx1CAyvfe9MBMiriYjOElvcphaaqouzBirjwARwFlUcrEm3xWHUoBqpu&#10;TbWq6001eOwCegkx0un9GOS7Ul8pkOmLUhESMy0nbqmsWNZDXqvdVjRHFKHXcqIh/oGFFdpR07nU&#10;vUiCfUf9SymrJfroVVpIbyuvlJZQNJCaZf2TmqdeBChayJwYZpvi/ysrP58ekemOZnfLmROWZvSU&#10;UOhjn9jeO0cOemQUJKeGEBsC7N0jTrsYHjHLPiu0+UuC2Lm4e5ndhXNikg7Xtx/eb2oagrzGqhdg&#10;wJg+grcs/7TcaJeFi0acPsVEzSj1mpKPjWNDplyv65IWvdHdgzYmByMeD3uD7CRo6Jv1vr5ZZfZU&#10;4lUa7Yyjw6xpVFH+0sXA2OArKPKFeC/HDvlGwlxWSAkuLae6xlF2himiMAMnan8CTvkZCuW2/g14&#10;RpTO3qUZbLXz+Dva6XylrMb8qwOj7mzBwXeXMt9iDV274tz0RPK9fr0v8JeHvPsBAAD//wMAUEsD&#10;BBQABgAIAAAAIQBAidZS2QAAAAYBAAAPAAAAZHJzL2Rvd25yZXYueG1sTI9NTsMwEIX3SNzBGiR2&#10;1ClIUQlxKlQE3bAgLQeYxtMkqj2OYrcNnJ6pWMBqft7ovW/K5eSdOtEY+8AG5rMMFHETbM+tgc/t&#10;690CVEzIFl1gMvBFEZbV9VWJhQ1nrum0Sa0SE44FGuhSGgqtY9ORxzgLA7Fo+zB6TDKOrbYjnsXc&#10;O32fZbn22LMkdDjQqqPmsDl6yV3Xvf2gDPX25W3+vnJxXX8vjLm9mZ6fQCWa0t8xXPAFHSph2oUj&#10;26icAXkkGchzqaI+Plya3e9CV6X+j1/9AAAA//8DAFBLAQItABQABgAIAAAAIQC2gziS/gAAAOEB&#10;AAATAAAAAAAAAAAAAAAAAAAAAABbQ29udGVudF9UeXBlc10ueG1sUEsBAi0AFAAGAAgAAAAhADj9&#10;If/WAAAAlAEAAAsAAAAAAAAAAAAAAAAALwEAAF9yZWxzLy5yZWxzUEsBAi0AFAAGAAgAAAAhAJj5&#10;srneAQAAEAQAAA4AAAAAAAAAAAAAAAAALgIAAGRycy9lMm9Eb2MueG1sUEsBAi0AFAAGAAgAAAAh&#10;AECJ1lLZAAAABgEAAA8AAAAAAAAAAAAAAAAAOAQAAGRycy9kb3ducmV2LnhtbFBLBQYAAAAABAAE&#10;APMAAAA+BQAAAAA=&#10;" strokecolor="#65c082" strokeweight="1.5pt">
              <v:stroke joinstyle="miter"/>
              <w10:wrap anchorx="margin"/>
            </v:line>
          </w:pict>
        </mc:Fallback>
      </mc:AlternateContent>
    </w:r>
    <w:r w:rsidRPr="007D4F79">
      <w:rPr>
        <w:rFonts w:ascii="Century Gothic" w:hAnsi="Century Gothic"/>
        <w:noProof/>
        <w:color w:val="767171" w:themeColor="background2" w:themeShade="80"/>
        <w:sz w:val="18"/>
        <w:szCs w:val="18"/>
      </w:rPr>
      <w:t>Brentwood, TN 37027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96CAE"/>
    <w:multiLevelType w:val="hybridMultilevel"/>
    <w:tmpl w:val="5768C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E68F6"/>
    <w:multiLevelType w:val="hybridMultilevel"/>
    <w:tmpl w:val="C414C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B1A"/>
    <w:rsid w:val="00002006"/>
    <w:rsid w:val="00002D8F"/>
    <w:rsid w:val="00003EE4"/>
    <w:rsid w:val="000139C2"/>
    <w:rsid w:val="00026F59"/>
    <w:rsid w:val="0003226E"/>
    <w:rsid w:val="00042F2B"/>
    <w:rsid w:val="00047390"/>
    <w:rsid w:val="00071790"/>
    <w:rsid w:val="0008707B"/>
    <w:rsid w:val="000879A7"/>
    <w:rsid w:val="000928AF"/>
    <w:rsid w:val="00092986"/>
    <w:rsid w:val="000A6237"/>
    <w:rsid w:val="000B0FF1"/>
    <w:rsid w:val="000B138B"/>
    <w:rsid w:val="000C5604"/>
    <w:rsid w:val="000D23A9"/>
    <w:rsid w:val="000D23AF"/>
    <w:rsid w:val="000E0389"/>
    <w:rsid w:val="000E50EF"/>
    <w:rsid w:val="000F09D9"/>
    <w:rsid w:val="001023D7"/>
    <w:rsid w:val="00134F08"/>
    <w:rsid w:val="00137C23"/>
    <w:rsid w:val="00147F56"/>
    <w:rsid w:val="001505FE"/>
    <w:rsid w:val="001763F7"/>
    <w:rsid w:val="0019148E"/>
    <w:rsid w:val="0019440E"/>
    <w:rsid w:val="00196753"/>
    <w:rsid w:val="001A0224"/>
    <w:rsid w:val="001A0F0A"/>
    <w:rsid w:val="001A76D4"/>
    <w:rsid w:val="001B5597"/>
    <w:rsid w:val="001B6AE7"/>
    <w:rsid w:val="001C4A6A"/>
    <w:rsid w:val="001C6A5E"/>
    <w:rsid w:val="001F2401"/>
    <w:rsid w:val="001F6967"/>
    <w:rsid w:val="001F77C6"/>
    <w:rsid w:val="00205D09"/>
    <w:rsid w:val="00213E26"/>
    <w:rsid w:val="00234BFE"/>
    <w:rsid w:val="00241645"/>
    <w:rsid w:val="002505FF"/>
    <w:rsid w:val="002560D4"/>
    <w:rsid w:val="00256623"/>
    <w:rsid w:val="0025698C"/>
    <w:rsid w:val="002A14FC"/>
    <w:rsid w:val="002A4EAB"/>
    <w:rsid w:val="002B2274"/>
    <w:rsid w:val="002B4752"/>
    <w:rsid w:val="002B4776"/>
    <w:rsid w:val="002B5AA3"/>
    <w:rsid w:val="002D52AE"/>
    <w:rsid w:val="002D715F"/>
    <w:rsid w:val="002F3080"/>
    <w:rsid w:val="00302FF0"/>
    <w:rsid w:val="00306E5E"/>
    <w:rsid w:val="00321569"/>
    <w:rsid w:val="00321C3A"/>
    <w:rsid w:val="00332428"/>
    <w:rsid w:val="0033372E"/>
    <w:rsid w:val="00340C92"/>
    <w:rsid w:val="00343E17"/>
    <w:rsid w:val="00365F06"/>
    <w:rsid w:val="00373897"/>
    <w:rsid w:val="00376DEB"/>
    <w:rsid w:val="00387BF2"/>
    <w:rsid w:val="003C3716"/>
    <w:rsid w:val="003F3F52"/>
    <w:rsid w:val="00404A3A"/>
    <w:rsid w:val="00404DFB"/>
    <w:rsid w:val="00423A21"/>
    <w:rsid w:val="00430932"/>
    <w:rsid w:val="0043657C"/>
    <w:rsid w:val="00437BA9"/>
    <w:rsid w:val="0045173E"/>
    <w:rsid w:val="004546B9"/>
    <w:rsid w:val="0046504A"/>
    <w:rsid w:val="004665F1"/>
    <w:rsid w:val="00476987"/>
    <w:rsid w:val="004900CA"/>
    <w:rsid w:val="00491637"/>
    <w:rsid w:val="004A7289"/>
    <w:rsid w:val="004B0FB5"/>
    <w:rsid w:val="004C37BF"/>
    <w:rsid w:val="004C4A6F"/>
    <w:rsid w:val="004C7CD4"/>
    <w:rsid w:val="004D4E42"/>
    <w:rsid w:val="004D6EB5"/>
    <w:rsid w:val="004E7999"/>
    <w:rsid w:val="004F4414"/>
    <w:rsid w:val="004F554B"/>
    <w:rsid w:val="00517897"/>
    <w:rsid w:val="005215D3"/>
    <w:rsid w:val="00534403"/>
    <w:rsid w:val="00534C88"/>
    <w:rsid w:val="005547F0"/>
    <w:rsid w:val="00557DE9"/>
    <w:rsid w:val="00561211"/>
    <w:rsid w:val="00561341"/>
    <w:rsid w:val="005657CF"/>
    <w:rsid w:val="00572277"/>
    <w:rsid w:val="00582834"/>
    <w:rsid w:val="005A0ABD"/>
    <w:rsid w:val="005A0D7E"/>
    <w:rsid w:val="005B1BB1"/>
    <w:rsid w:val="005B3CB2"/>
    <w:rsid w:val="005B6924"/>
    <w:rsid w:val="005E2DC5"/>
    <w:rsid w:val="005F0435"/>
    <w:rsid w:val="005F0578"/>
    <w:rsid w:val="005F0BCA"/>
    <w:rsid w:val="005F651A"/>
    <w:rsid w:val="00612603"/>
    <w:rsid w:val="006206AB"/>
    <w:rsid w:val="0062539E"/>
    <w:rsid w:val="00626790"/>
    <w:rsid w:val="006270C8"/>
    <w:rsid w:val="00631D90"/>
    <w:rsid w:val="006439DD"/>
    <w:rsid w:val="00643F46"/>
    <w:rsid w:val="00647F11"/>
    <w:rsid w:val="006575ED"/>
    <w:rsid w:val="00675479"/>
    <w:rsid w:val="006857AD"/>
    <w:rsid w:val="006B0B98"/>
    <w:rsid w:val="006B368A"/>
    <w:rsid w:val="006C2A03"/>
    <w:rsid w:val="006C6488"/>
    <w:rsid w:val="006C7243"/>
    <w:rsid w:val="006C7579"/>
    <w:rsid w:val="006C7B9B"/>
    <w:rsid w:val="006F608C"/>
    <w:rsid w:val="00704CCF"/>
    <w:rsid w:val="007104F5"/>
    <w:rsid w:val="0072303D"/>
    <w:rsid w:val="007233BE"/>
    <w:rsid w:val="0074226E"/>
    <w:rsid w:val="00751D0E"/>
    <w:rsid w:val="00752888"/>
    <w:rsid w:val="007607E8"/>
    <w:rsid w:val="00787D3A"/>
    <w:rsid w:val="00790A8D"/>
    <w:rsid w:val="00791695"/>
    <w:rsid w:val="007953B8"/>
    <w:rsid w:val="007A5880"/>
    <w:rsid w:val="007B4DA5"/>
    <w:rsid w:val="007C4CED"/>
    <w:rsid w:val="007D4F79"/>
    <w:rsid w:val="007D67BA"/>
    <w:rsid w:val="007F0B55"/>
    <w:rsid w:val="008217DB"/>
    <w:rsid w:val="0082784F"/>
    <w:rsid w:val="00832D52"/>
    <w:rsid w:val="008548FB"/>
    <w:rsid w:val="00884B7C"/>
    <w:rsid w:val="00890B2F"/>
    <w:rsid w:val="008B6096"/>
    <w:rsid w:val="008C795E"/>
    <w:rsid w:val="008D0165"/>
    <w:rsid w:val="008D74C4"/>
    <w:rsid w:val="008E4FC8"/>
    <w:rsid w:val="008E68FA"/>
    <w:rsid w:val="008F7740"/>
    <w:rsid w:val="00912155"/>
    <w:rsid w:val="00921D5B"/>
    <w:rsid w:val="009262D6"/>
    <w:rsid w:val="0093799F"/>
    <w:rsid w:val="00945134"/>
    <w:rsid w:val="00945387"/>
    <w:rsid w:val="00945A97"/>
    <w:rsid w:val="00955552"/>
    <w:rsid w:val="00963157"/>
    <w:rsid w:val="00963E24"/>
    <w:rsid w:val="00966A3D"/>
    <w:rsid w:val="009777F0"/>
    <w:rsid w:val="009839C5"/>
    <w:rsid w:val="00983BCA"/>
    <w:rsid w:val="009A0DDC"/>
    <w:rsid w:val="009B6132"/>
    <w:rsid w:val="009D24EE"/>
    <w:rsid w:val="009F4C0E"/>
    <w:rsid w:val="00A01EEC"/>
    <w:rsid w:val="00A123AD"/>
    <w:rsid w:val="00A16E7C"/>
    <w:rsid w:val="00A71A40"/>
    <w:rsid w:val="00A72154"/>
    <w:rsid w:val="00A75B28"/>
    <w:rsid w:val="00A7718D"/>
    <w:rsid w:val="00A828FF"/>
    <w:rsid w:val="00A87D87"/>
    <w:rsid w:val="00A94CD9"/>
    <w:rsid w:val="00A9551A"/>
    <w:rsid w:val="00AB7E32"/>
    <w:rsid w:val="00AD6629"/>
    <w:rsid w:val="00AE1B70"/>
    <w:rsid w:val="00B15BA0"/>
    <w:rsid w:val="00B277E3"/>
    <w:rsid w:val="00B3491B"/>
    <w:rsid w:val="00B41348"/>
    <w:rsid w:val="00B41A84"/>
    <w:rsid w:val="00B50B1A"/>
    <w:rsid w:val="00B50B49"/>
    <w:rsid w:val="00B51F8B"/>
    <w:rsid w:val="00B5274A"/>
    <w:rsid w:val="00B63E64"/>
    <w:rsid w:val="00B96676"/>
    <w:rsid w:val="00BA10BA"/>
    <w:rsid w:val="00BC1AAE"/>
    <w:rsid w:val="00BC3652"/>
    <w:rsid w:val="00BC6773"/>
    <w:rsid w:val="00BE2C48"/>
    <w:rsid w:val="00C007F4"/>
    <w:rsid w:val="00C21744"/>
    <w:rsid w:val="00C63568"/>
    <w:rsid w:val="00C7319D"/>
    <w:rsid w:val="00CA0079"/>
    <w:rsid w:val="00CB6AF3"/>
    <w:rsid w:val="00CD1764"/>
    <w:rsid w:val="00CF715C"/>
    <w:rsid w:val="00D10BA4"/>
    <w:rsid w:val="00D12E9D"/>
    <w:rsid w:val="00D16FE1"/>
    <w:rsid w:val="00D2483A"/>
    <w:rsid w:val="00D278F8"/>
    <w:rsid w:val="00D42512"/>
    <w:rsid w:val="00D6564B"/>
    <w:rsid w:val="00D66678"/>
    <w:rsid w:val="00D74932"/>
    <w:rsid w:val="00D74DA1"/>
    <w:rsid w:val="00D7683C"/>
    <w:rsid w:val="00D778C8"/>
    <w:rsid w:val="00D83555"/>
    <w:rsid w:val="00D93E0C"/>
    <w:rsid w:val="00DB0B4B"/>
    <w:rsid w:val="00DB1C57"/>
    <w:rsid w:val="00DB21BA"/>
    <w:rsid w:val="00DD3232"/>
    <w:rsid w:val="00DD7222"/>
    <w:rsid w:val="00E176B9"/>
    <w:rsid w:val="00E25832"/>
    <w:rsid w:val="00E2722C"/>
    <w:rsid w:val="00E3365A"/>
    <w:rsid w:val="00E3748B"/>
    <w:rsid w:val="00E556AA"/>
    <w:rsid w:val="00E6021D"/>
    <w:rsid w:val="00E61237"/>
    <w:rsid w:val="00E65A95"/>
    <w:rsid w:val="00E67442"/>
    <w:rsid w:val="00E735BB"/>
    <w:rsid w:val="00E767E7"/>
    <w:rsid w:val="00E76D92"/>
    <w:rsid w:val="00EA304A"/>
    <w:rsid w:val="00EC1EC6"/>
    <w:rsid w:val="00EC3C96"/>
    <w:rsid w:val="00EC3D83"/>
    <w:rsid w:val="00ED3402"/>
    <w:rsid w:val="00EE3406"/>
    <w:rsid w:val="00F11523"/>
    <w:rsid w:val="00F263BB"/>
    <w:rsid w:val="00F606C1"/>
    <w:rsid w:val="00F95C65"/>
    <w:rsid w:val="00FC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A1ACE"/>
  <w15:chartTrackingRefBased/>
  <w15:docId w15:val="{E7686353-B0C4-4D95-B123-F775E1D5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1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3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3BE"/>
  </w:style>
  <w:style w:type="paragraph" w:styleId="Footer">
    <w:name w:val="footer"/>
    <w:basedOn w:val="Normal"/>
    <w:link w:val="FooterChar"/>
    <w:uiPriority w:val="99"/>
    <w:unhideWhenUsed/>
    <w:rsid w:val="00723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3BE"/>
  </w:style>
  <w:style w:type="paragraph" w:styleId="FootnoteText">
    <w:name w:val="footnote text"/>
    <w:basedOn w:val="Normal"/>
    <w:link w:val="FootnoteTextChar"/>
    <w:uiPriority w:val="99"/>
    <w:semiHidden/>
    <w:unhideWhenUsed/>
    <w:rsid w:val="009453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53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538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B47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47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B4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CC17-4D6B-453E-8DF8-8FFD1CA0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Spenser Nehrt</dc:creator>
  <cp:keywords/>
  <dc:description/>
  <cp:lastModifiedBy>Olivia Shoup</cp:lastModifiedBy>
  <cp:revision>2</cp:revision>
  <dcterms:created xsi:type="dcterms:W3CDTF">2021-09-17T16:05:00Z</dcterms:created>
  <dcterms:modified xsi:type="dcterms:W3CDTF">2021-09-17T16:05:00Z</dcterms:modified>
</cp:coreProperties>
</file>